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tbl>
      <w:tblPr>
        <w:tblpPr w:leftFromText="141" w:rightFromText="141" w:vertAnchor="text" w:horzAnchor="margin" w:tblpXSpec="center" w:tblpY="9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925"/>
        <w:gridCol w:w="709"/>
        <w:gridCol w:w="603"/>
        <w:gridCol w:w="2657"/>
        <w:gridCol w:w="2268"/>
      </w:tblGrid>
      <w:tr w:rsidR="009A524D" w14:paraId="2AE884F5" w14:textId="77777777" w:rsidTr="009A524D">
        <w:tc>
          <w:tcPr>
            <w:tcW w:w="4714" w:type="dxa"/>
            <w:gridSpan w:val="4"/>
            <w:tcBorders>
              <w:top w:val="single" w:sz="6" w:space="0" w:color="auto"/>
            </w:tcBorders>
          </w:tcPr>
          <w:p w14:paraId="0C8C7B43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</w:tcBorders>
          </w:tcPr>
          <w:p w14:paraId="04617C41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9A524D" w14:paraId="56B38A57" w14:textId="77777777" w:rsidTr="009A524D">
        <w:tc>
          <w:tcPr>
            <w:tcW w:w="4714" w:type="dxa"/>
            <w:gridSpan w:val="4"/>
            <w:tcBorders>
              <w:bottom w:val="single" w:sz="6" w:space="0" w:color="auto"/>
            </w:tcBorders>
          </w:tcPr>
          <w:p w14:paraId="35417F73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2"/>
            <w:tcBorders>
              <w:bottom w:val="single" w:sz="6" w:space="0" w:color="auto"/>
            </w:tcBorders>
          </w:tcPr>
          <w:p w14:paraId="2CC32D74" w14:textId="77777777" w:rsidR="009A524D" w:rsidRPr="008D55E2" w:rsidRDefault="009A524D" w:rsidP="009A524D">
            <w:pPr>
              <w:pStyle w:val="Ttulo1"/>
              <w:rPr>
                <w:rFonts w:ascii="Arial" w:hAnsi="Arial" w:cs="Arial"/>
                <w:sz w:val="20"/>
              </w:rPr>
            </w:pPr>
            <w:r w:rsidRPr="008D55E2">
              <w:rPr>
                <w:rFonts w:ascii="Arial" w:hAnsi="Arial" w:cs="Arial"/>
                <w:sz w:val="20"/>
              </w:rPr>
              <w:t>ESTÁGIO SUPERVISIONADO XI - CÍVEL</w:t>
            </w:r>
          </w:p>
        </w:tc>
      </w:tr>
      <w:tr w:rsidR="009A524D" w14:paraId="314CEED3" w14:textId="77777777" w:rsidTr="009A524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40CF0538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1925" w:type="dxa"/>
            <w:tcBorders>
              <w:bottom w:val="nil"/>
            </w:tcBorders>
          </w:tcPr>
          <w:p w14:paraId="61081879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709" w:type="dxa"/>
          </w:tcPr>
          <w:p w14:paraId="0E9FBFB7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3260" w:type="dxa"/>
            <w:gridSpan w:val="2"/>
          </w:tcPr>
          <w:p w14:paraId="218A7638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57E618A9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9A524D" w14:paraId="6C6E8F13" w14:textId="77777777" w:rsidTr="009A524D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6F72EFEA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DFPRA158</w:t>
            </w:r>
          </w:p>
        </w:tc>
        <w:tc>
          <w:tcPr>
            <w:tcW w:w="1925" w:type="dxa"/>
            <w:tcBorders>
              <w:top w:val="nil"/>
              <w:bottom w:val="single" w:sz="6" w:space="0" w:color="auto"/>
            </w:tcBorders>
          </w:tcPr>
          <w:p w14:paraId="276AC6FD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10º Período</w:t>
            </w:r>
          </w:p>
        </w:tc>
        <w:tc>
          <w:tcPr>
            <w:tcW w:w="709" w:type="dxa"/>
          </w:tcPr>
          <w:p w14:paraId="4660AFCD" w14:textId="77777777" w:rsidR="009A524D" w:rsidRDefault="009A524D" w:rsidP="009A524D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3260" w:type="dxa"/>
            <w:gridSpan w:val="2"/>
          </w:tcPr>
          <w:p w14:paraId="064527CA" w14:textId="77777777" w:rsidR="009A524D" w:rsidRDefault="009A524D" w:rsidP="009A524D">
            <w:pPr>
              <w:tabs>
                <w:tab w:val="center" w:pos="1560"/>
                <w:tab w:val="right" w:pos="3120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DIREITO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26141B78" w14:textId="644E527A" w:rsidR="009A524D" w:rsidRPr="000D6455" w:rsidRDefault="002C6CE4" w:rsidP="009A524D">
            <w:pPr>
              <w:tabs>
                <w:tab w:val="left" w:pos="486"/>
                <w:tab w:val="center" w:pos="1064"/>
              </w:tabs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43E2DDF0" w14:textId="77777777" w:rsidR="009A524D" w:rsidRDefault="009A524D" w:rsidP="009A524D">
      <w:pPr>
        <w:spacing w:line="240" w:lineRule="atLeast"/>
        <w:jc w:val="center"/>
        <w:rPr>
          <w:sz w:val="20"/>
        </w:rPr>
      </w:pPr>
    </w:p>
    <w:p w14:paraId="4F41E65B" w14:textId="77777777" w:rsidR="009A524D" w:rsidRDefault="009A524D" w:rsidP="009A524D">
      <w:pPr>
        <w:pStyle w:val="Cabealho"/>
        <w:rPr>
          <w:sz w:val="20"/>
        </w:rPr>
      </w:pPr>
    </w:p>
    <w:p w14:paraId="2E2F10E5" w14:textId="77777777" w:rsidR="009A524D" w:rsidRDefault="009A524D" w:rsidP="009A524D">
      <w:pPr>
        <w:spacing w:line="240" w:lineRule="atLeast"/>
        <w:jc w:val="center"/>
      </w:pPr>
    </w:p>
    <w:p w14:paraId="5EA7E0E1" w14:textId="77777777" w:rsidR="009A524D" w:rsidRPr="000460DC" w:rsidRDefault="009A524D" w:rsidP="009A524D">
      <w:pPr>
        <w:spacing w:line="360" w:lineRule="auto"/>
      </w:pPr>
      <w:r w:rsidRPr="000460DC">
        <w:rPr>
          <w:b/>
        </w:rPr>
        <w:t>EMENTA</w:t>
      </w:r>
      <w:r w:rsidRPr="000460DC">
        <w:t>:</w:t>
      </w:r>
    </w:p>
    <w:p w14:paraId="696B00B6" w14:textId="77777777" w:rsidR="009A524D" w:rsidRPr="000460DC" w:rsidRDefault="009A524D" w:rsidP="009A524D">
      <w:pPr>
        <w:spacing w:line="360" w:lineRule="auto"/>
      </w:pPr>
    </w:p>
    <w:p w14:paraId="49073250" w14:textId="77777777" w:rsidR="009A524D" w:rsidRPr="000460DC" w:rsidRDefault="009A524D" w:rsidP="009A524D">
      <w:pPr>
        <w:spacing w:line="360" w:lineRule="auto"/>
        <w:ind w:firstLine="851"/>
      </w:pPr>
      <w:r w:rsidRPr="000460DC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34220BFE" w14:textId="77777777" w:rsidR="009A524D" w:rsidRDefault="009A524D" w:rsidP="009A524D">
      <w:pPr>
        <w:spacing w:line="360" w:lineRule="auto"/>
      </w:pPr>
    </w:p>
    <w:p w14:paraId="1932DC74" w14:textId="77777777" w:rsidR="009A524D" w:rsidRPr="000460DC" w:rsidRDefault="009A524D" w:rsidP="009A524D">
      <w:pPr>
        <w:spacing w:line="360" w:lineRule="auto"/>
      </w:pPr>
    </w:p>
    <w:p w14:paraId="4F400510" w14:textId="77777777" w:rsidR="009A524D" w:rsidRPr="000460DC" w:rsidRDefault="009A524D" w:rsidP="009A524D">
      <w:pPr>
        <w:spacing w:line="360" w:lineRule="auto"/>
        <w:rPr>
          <w:b/>
        </w:rPr>
      </w:pPr>
      <w:r w:rsidRPr="000460DC">
        <w:rPr>
          <w:b/>
        </w:rPr>
        <w:t>CONTEÚDO PROGRAMÁTICO</w:t>
      </w:r>
    </w:p>
    <w:p w14:paraId="660F161F" w14:textId="77777777" w:rsidR="009A524D" w:rsidRPr="000460DC" w:rsidRDefault="009A524D" w:rsidP="009A524D">
      <w:pPr>
        <w:spacing w:line="360" w:lineRule="auto"/>
      </w:pPr>
    </w:p>
    <w:p w14:paraId="6BD07EE6" w14:textId="77777777" w:rsidR="009A524D" w:rsidRPr="000460DC" w:rsidRDefault="009A524D" w:rsidP="009A524D">
      <w:pPr>
        <w:spacing w:line="360" w:lineRule="auto"/>
      </w:pPr>
      <w:r w:rsidRPr="000460DC">
        <w:t>1 (uma) audiência de conciliação - juizado especial cível;</w:t>
      </w:r>
    </w:p>
    <w:p w14:paraId="38A11D04" w14:textId="77777777" w:rsidR="009A524D" w:rsidRPr="000460DC" w:rsidRDefault="009A524D" w:rsidP="009A524D">
      <w:pPr>
        <w:spacing w:line="360" w:lineRule="auto"/>
      </w:pPr>
      <w:r w:rsidRPr="000460DC">
        <w:t xml:space="preserve">1 (uma) audiência de instrução e julgamento – juizado especial </w:t>
      </w:r>
      <w:proofErr w:type="gramStart"/>
      <w:r w:rsidRPr="000460DC">
        <w:t>cível ;</w:t>
      </w:r>
      <w:proofErr w:type="gramEnd"/>
    </w:p>
    <w:p w14:paraId="17E2E5D1" w14:textId="77777777" w:rsidR="009A524D" w:rsidRPr="000460DC" w:rsidRDefault="009A524D" w:rsidP="009A524D">
      <w:pPr>
        <w:spacing w:line="360" w:lineRule="auto"/>
      </w:pPr>
      <w:r w:rsidRPr="000460DC">
        <w:t>1 (uma) julgamento recurso inominado (art. 41, da lei 9.099/95) – turma recursal;</w:t>
      </w:r>
    </w:p>
    <w:p w14:paraId="769741B6" w14:textId="77777777" w:rsidR="009A524D" w:rsidRPr="000460DC" w:rsidRDefault="009A524D" w:rsidP="009A524D">
      <w:pPr>
        <w:spacing w:line="360" w:lineRule="auto"/>
      </w:pPr>
      <w:r w:rsidRPr="000460DC">
        <w:t>1 (uma) audiência de conciliação - vara cível;</w:t>
      </w:r>
    </w:p>
    <w:p w14:paraId="23C0EB90" w14:textId="77777777" w:rsidR="009A524D" w:rsidRPr="000460DC" w:rsidRDefault="009A524D" w:rsidP="009A524D">
      <w:pPr>
        <w:spacing w:line="360" w:lineRule="auto"/>
      </w:pPr>
      <w:r w:rsidRPr="000460DC">
        <w:t>1 (uma) audiência de instrução e julgamento - vara cível;</w:t>
      </w:r>
    </w:p>
    <w:p w14:paraId="3B19C450" w14:textId="77777777" w:rsidR="009A524D" w:rsidRPr="000460DC" w:rsidRDefault="009A524D" w:rsidP="009A524D">
      <w:pPr>
        <w:spacing w:line="360" w:lineRule="auto"/>
      </w:pPr>
      <w:r w:rsidRPr="000460DC">
        <w:t>1 (uma) audiência de instrução e julgamento, com interposição de agravo retido – vara cível. Não sendo possível, pode-se fazer, apenas, o relatório da instrução e julgamento.</w:t>
      </w:r>
    </w:p>
    <w:p w14:paraId="668CF219" w14:textId="77777777" w:rsidR="009A524D" w:rsidRPr="001147C1" w:rsidRDefault="009A524D" w:rsidP="009A524D">
      <w:pPr>
        <w:jc w:val="both"/>
      </w:pPr>
    </w:p>
    <w:p w14:paraId="48309C66" w14:textId="77777777" w:rsidR="009A524D" w:rsidRPr="00463396" w:rsidRDefault="009A524D" w:rsidP="009A524D">
      <w:pPr>
        <w:spacing w:line="276" w:lineRule="auto"/>
        <w:rPr>
          <w:bCs/>
        </w:rPr>
      </w:pPr>
    </w:p>
    <w:p w14:paraId="0BECBD70" w14:textId="77777777" w:rsidR="009A524D" w:rsidRDefault="009A524D" w:rsidP="009A52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42C3700" w14:textId="77777777" w:rsidR="009A524D" w:rsidRDefault="009A524D" w:rsidP="009A52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BB0ACD2" w14:textId="77777777" w:rsidR="009A524D" w:rsidRPr="005F7BF9" w:rsidRDefault="009A524D" w:rsidP="00D20021"/>
    <w:sectPr w:rsidR="009A524D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0AC2" w14:textId="77777777" w:rsidR="00801398" w:rsidRDefault="00801398" w:rsidP="00D30E11">
      <w:r>
        <w:separator/>
      </w:r>
    </w:p>
  </w:endnote>
  <w:endnote w:type="continuationSeparator" w:id="0">
    <w:p w14:paraId="6A9A97B3" w14:textId="77777777" w:rsidR="00801398" w:rsidRDefault="00801398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DA462" w14:textId="77777777" w:rsidR="00801398" w:rsidRDefault="00801398" w:rsidP="00D30E11">
      <w:r>
        <w:separator/>
      </w:r>
    </w:p>
  </w:footnote>
  <w:footnote w:type="continuationSeparator" w:id="0">
    <w:p w14:paraId="561C7DA4" w14:textId="77777777" w:rsidR="00801398" w:rsidRDefault="00801398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801398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801398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801398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2C6CE4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B74E9"/>
    <w:rsid w:val="007D597A"/>
    <w:rsid w:val="007E5D42"/>
    <w:rsid w:val="00801398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9A524D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524D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A524D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653FB-CAAD-440C-BA52-64ECDCBE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2022-03-22T17:08:00Z</dcterms:created>
  <dcterms:modified xsi:type="dcterms:W3CDTF">2022-03-22T18:25:00Z</dcterms:modified>
</cp:coreProperties>
</file>